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4023C9D0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DC3EA7">
        <w:rPr>
          <w:rFonts w:ascii="Tahoma" w:hAnsi="Tahoma" w:cs="Tahoma"/>
          <w:b/>
          <w:sz w:val="24"/>
          <w:szCs w:val="24"/>
        </w:rPr>
        <w:t>69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1E2A50D2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364BE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2F06C347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415763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A33632">
        <w:rPr>
          <w:rFonts w:ascii="Tahoma" w:hAnsi="Tahoma" w:cs="Tahoma"/>
          <w:sz w:val="24"/>
          <w:szCs w:val="24"/>
        </w:rPr>
        <w:t>69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>UP I 5</w:t>
      </w:r>
      <w:r w:rsidR="005934B8">
        <w:rPr>
          <w:rFonts w:ascii="Tahoma" w:hAnsi="Tahoma" w:cs="Tahoma"/>
          <w:sz w:val="24"/>
          <w:szCs w:val="24"/>
        </w:rPr>
        <w:t>0</w:t>
      </w:r>
      <w:r w:rsidR="00D821C0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5899EC7E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>UP I 5</w:t>
      </w:r>
      <w:r w:rsidR="007E7BC3">
        <w:rPr>
          <w:rFonts w:ascii="Tahoma" w:hAnsi="Tahoma" w:cs="Tahoma"/>
          <w:sz w:val="24"/>
          <w:szCs w:val="24"/>
        </w:rPr>
        <w:t>0</w:t>
      </w:r>
      <w:r w:rsidR="00616CC2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61F56114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B93F00">
        <w:rPr>
          <w:rFonts w:ascii="Tahoma" w:hAnsi="Tahoma" w:cs="Tahoma"/>
          <w:sz w:val="24"/>
          <w:szCs w:val="24"/>
        </w:rPr>
        <w:t>5</w:t>
      </w:r>
      <w:r w:rsidR="00EA55FF">
        <w:rPr>
          <w:rFonts w:ascii="Tahoma" w:hAnsi="Tahoma" w:cs="Tahoma"/>
          <w:sz w:val="24"/>
          <w:szCs w:val="24"/>
        </w:rPr>
        <w:t>0</w:t>
      </w:r>
      <w:r w:rsidR="002B3BF9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415763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415763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B93F00">
        <w:rPr>
          <w:rFonts w:ascii="Tahoma" w:hAnsi="Tahoma" w:cs="Tahoma"/>
          <w:sz w:val="24"/>
          <w:szCs w:val="24"/>
        </w:rPr>
        <w:t>5</w:t>
      </w:r>
      <w:r w:rsidR="00EA55FF">
        <w:rPr>
          <w:rFonts w:ascii="Tahoma" w:hAnsi="Tahoma" w:cs="Tahoma"/>
          <w:sz w:val="24"/>
          <w:szCs w:val="24"/>
        </w:rPr>
        <w:t>0</w:t>
      </w:r>
      <w:r w:rsidR="004B331E">
        <w:rPr>
          <w:rFonts w:ascii="Tahoma" w:hAnsi="Tahoma" w:cs="Tahoma"/>
          <w:sz w:val="24"/>
          <w:szCs w:val="24"/>
        </w:rPr>
        <w:t>4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4B331E">
        <w:rPr>
          <w:rFonts w:ascii="Tahoma" w:hAnsi="Tahoma" w:cs="Tahoma"/>
          <w:sz w:val="24"/>
          <w:szCs w:val="24"/>
        </w:rPr>
        <w:t>april</w:t>
      </w:r>
      <w:r w:rsidR="006949A8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</w:t>
      </w:r>
      <w:r w:rsidR="006949A8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BE6D95">
        <w:rPr>
          <w:rFonts w:ascii="Tahoma" w:hAnsi="Tahoma" w:cs="Tahoma"/>
          <w:sz w:val="24"/>
          <w:szCs w:val="24"/>
        </w:rPr>
        <w:t>aprilu</w:t>
      </w:r>
      <w:r w:rsidR="00F377A1">
        <w:rPr>
          <w:rFonts w:ascii="Tahoma" w:hAnsi="Tahoma" w:cs="Tahoma"/>
          <w:sz w:val="24"/>
          <w:szCs w:val="24"/>
        </w:rPr>
        <w:t xml:space="preserve"> 201</w:t>
      </w:r>
      <w:r w:rsidR="00FA270A">
        <w:rPr>
          <w:rFonts w:ascii="Tahoma" w:hAnsi="Tahoma" w:cs="Tahoma"/>
          <w:sz w:val="24"/>
          <w:szCs w:val="24"/>
        </w:rPr>
        <w:t>1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su objavljivane na internet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0D0BA683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811176">
        <w:rPr>
          <w:rFonts w:ascii="Tahoma" w:hAnsi="Tahoma" w:cs="Tahoma"/>
          <w:sz w:val="24"/>
          <w:szCs w:val="24"/>
        </w:rPr>
        <w:t>0</w:t>
      </w:r>
      <w:r w:rsidR="00674770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822EF4">
        <w:rPr>
          <w:rFonts w:ascii="Tahoma" w:hAnsi="Tahoma" w:cs="Tahoma"/>
          <w:sz w:val="24"/>
          <w:szCs w:val="24"/>
        </w:rPr>
        <w:t>april</w:t>
      </w:r>
      <w:r w:rsidR="00D44CB7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CE1D32">
        <w:rPr>
          <w:rFonts w:ascii="Tahoma" w:hAnsi="Tahoma" w:cs="Tahoma"/>
          <w:sz w:val="24"/>
          <w:szCs w:val="24"/>
        </w:rPr>
        <w:t xml:space="preserve">aprilu  </w:t>
      </w:r>
      <w:r w:rsidR="00B170CA" w:rsidRPr="00B170CA">
        <w:rPr>
          <w:rFonts w:ascii="Tahoma" w:hAnsi="Tahoma" w:cs="Tahoma"/>
          <w:sz w:val="24"/>
          <w:szCs w:val="24"/>
        </w:rPr>
        <w:t>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>UP 1 5</w:t>
      </w:r>
      <w:r w:rsidR="00487AFC">
        <w:rPr>
          <w:rFonts w:ascii="Tahoma" w:hAnsi="Tahoma" w:cs="Tahoma"/>
          <w:sz w:val="24"/>
          <w:szCs w:val="24"/>
        </w:rPr>
        <w:t>0</w:t>
      </w:r>
      <w:r w:rsidR="00C2083B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>UP 1 5</w:t>
      </w:r>
      <w:r w:rsidR="00FB6331">
        <w:rPr>
          <w:rFonts w:ascii="Tahoma" w:hAnsi="Tahoma" w:cs="Tahoma"/>
          <w:sz w:val="24"/>
          <w:szCs w:val="24"/>
        </w:rPr>
        <w:t>0</w:t>
      </w:r>
      <w:r w:rsidR="00B17E9D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C11A28">
        <w:rPr>
          <w:rFonts w:ascii="Tahoma" w:hAnsi="Tahoma" w:cs="Tahoma"/>
          <w:sz w:val="24"/>
          <w:szCs w:val="24"/>
        </w:rPr>
        <w:t>0</w:t>
      </w:r>
      <w:r w:rsidR="00B17E9D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11A28">
        <w:rPr>
          <w:rFonts w:ascii="Tahoma" w:hAnsi="Tahoma" w:cs="Tahoma"/>
          <w:sz w:val="24"/>
          <w:szCs w:val="24"/>
        </w:rPr>
        <w:t>50</w:t>
      </w:r>
      <w:r w:rsidR="00B17E9D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C11A28">
        <w:rPr>
          <w:rFonts w:ascii="Tahoma" w:hAnsi="Tahoma" w:cs="Tahoma"/>
          <w:sz w:val="24"/>
          <w:szCs w:val="24"/>
        </w:rPr>
        <w:t>0</w:t>
      </w:r>
      <w:r w:rsidR="00403545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024A99">
        <w:rPr>
          <w:rFonts w:ascii="Tahoma" w:hAnsi="Tahoma" w:cs="Tahoma"/>
          <w:sz w:val="24"/>
          <w:szCs w:val="24"/>
        </w:rPr>
        <w:t>0</w:t>
      </w:r>
      <w:r w:rsidR="00B43159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532629">
        <w:rPr>
          <w:rFonts w:ascii="Tahoma" w:hAnsi="Tahoma" w:cs="Tahoma"/>
          <w:sz w:val="24"/>
          <w:szCs w:val="24"/>
        </w:rPr>
        <w:t>0</w:t>
      </w:r>
      <w:r w:rsidR="00B43159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C0D91">
        <w:rPr>
          <w:rFonts w:ascii="Tahoma" w:hAnsi="Tahoma" w:cs="Tahoma"/>
          <w:sz w:val="24"/>
          <w:szCs w:val="24"/>
        </w:rPr>
        <w:t>0</w:t>
      </w:r>
      <w:r w:rsidR="004B5EAB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C0D91">
        <w:rPr>
          <w:rFonts w:ascii="Tahoma" w:hAnsi="Tahoma" w:cs="Tahoma"/>
          <w:sz w:val="24"/>
          <w:szCs w:val="24"/>
        </w:rPr>
        <w:t>0</w:t>
      </w:r>
      <w:r w:rsidR="00747BFD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DA631F">
        <w:rPr>
          <w:rFonts w:ascii="Tahoma" w:hAnsi="Tahoma" w:cs="Tahoma"/>
          <w:sz w:val="24"/>
          <w:szCs w:val="24"/>
        </w:rPr>
        <w:t xml:space="preserve"> 50</w:t>
      </w:r>
      <w:r w:rsidR="00CF727F">
        <w:rPr>
          <w:rFonts w:ascii="Tahoma" w:hAnsi="Tahoma" w:cs="Tahoma"/>
          <w:sz w:val="24"/>
          <w:szCs w:val="24"/>
        </w:rPr>
        <w:t>4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D41153">
        <w:rPr>
          <w:rFonts w:ascii="Tahoma" w:hAnsi="Tahoma" w:cs="Tahoma"/>
          <w:sz w:val="24"/>
          <w:szCs w:val="24"/>
        </w:rPr>
        <w:t xml:space="preserve">UP 1 </w:t>
      </w:r>
      <w:r w:rsidR="0017181B">
        <w:rPr>
          <w:rFonts w:ascii="Tahoma" w:hAnsi="Tahoma" w:cs="Tahoma"/>
          <w:sz w:val="24"/>
          <w:szCs w:val="24"/>
        </w:rPr>
        <w:t>50</w:t>
      </w:r>
      <w:r w:rsidR="00C0326E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5</w:t>
      </w:r>
      <w:r w:rsidR="00D41153">
        <w:rPr>
          <w:rFonts w:ascii="Tahoma" w:hAnsi="Tahoma" w:cs="Tahoma"/>
          <w:sz w:val="24"/>
          <w:szCs w:val="24"/>
        </w:rPr>
        <w:t>0</w:t>
      </w:r>
      <w:r w:rsidR="008D3F43">
        <w:rPr>
          <w:rFonts w:ascii="Tahoma" w:hAnsi="Tahoma" w:cs="Tahoma"/>
          <w:sz w:val="24"/>
          <w:szCs w:val="24"/>
        </w:rPr>
        <w:t>4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1 5</w:t>
      </w:r>
      <w:r w:rsidR="003407AF">
        <w:rPr>
          <w:rFonts w:ascii="Tahoma" w:hAnsi="Tahoma" w:cs="Tahoma"/>
          <w:sz w:val="24"/>
          <w:szCs w:val="24"/>
        </w:rPr>
        <w:t>0</w:t>
      </w:r>
      <w:r w:rsidR="007872AA">
        <w:rPr>
          <w:rFonts w:ascii="Tahoma" w:hAnsi="Tahoma" w:cs="Tahoma"/>
          <w:sz w:val="24"/>
          <w:szCs w:val="24"/>
        </w:rPr>
        <w:t>4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073AD2">
        <w:rPr>
          <w:rFonts w:ascii="Tahoma" w:hAnsi="Tahoma" w:cs="Tahoma"/>
          <w:sz w:val="24"/>
          <w:szCs w:val="24"/>
        </w:rPr>
        <w:t>69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751C2D" w14:textId="77777777" w:rsidR="00304533" w:rsidRDefault="00304533" w:rsidP="004C7646">
      <w:pPr>
        <w:spacing w:after="0" w:line="240" w:lineRule="auto"/>
      </w:pPr>
      <w:r>
        <w:separator/>
      </w:r>
    </w:p>
  </w:endnote>
  <w:endnote w:type="continuationSeparator" w:id="0">
    <w:p w14:paraId="0601AD57" w14:textId="77777777" w:rsidR="00304533" w:rsidRDefault="0030453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30453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304533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30453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304533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304533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304533">
    <w:pPr>
      <w:pStyle w:val="Footer"/>
    </w:pPr>
  </w:p>
  <w:p w14:paraId="74BC30A6" w14:textId="77777777" w:rsidR="0090753B" w:rsidRDefault="0030453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304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C1805" w14:textId="77777777" w:rsidR="00304533" w:rsidRDefault="00304533" w:rsidP="004C7646">
      <w:pPr>
        <w:spacing w:after="0" w:line="240" w:lineRule="auto"/>
      </w:pPr>
      <w:r>
        <w:separator/>
      </w:r>
    </w:p>
  </w:footnote>
  <w:footnote w:type="continuationSeparator" w:id="0">
    <w:p w14:paraId="7C88E93A" w14:textId="77777777" w:rsidR="00304533" w:rsidRDefault="0030453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3045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3045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3045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4A99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3AD2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45D1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181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1C67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4A27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3BF9"/>
    <w:rsid w:val="002B729B"/>
    <w:rsid w:val="002B74F3"/>
    <w:rsid w:val="002B79A3"/>
    <w:rsid w:val="002B7F9C"/>
    <w:rsid w:val="002C0531"/>
    <w:rsid w:val="002C246D"/>
    <w:rsid w:val="002C704C"/>
    <w:rsid w:val="002D04F6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533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07A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545"/>
    <w:rsid w:val="00403C6A"/>
    <w:rsid w:val="00404C57"/>
    <w:rsid w:val="00406F34"/>
    <w:rsid w:val="004101C7"/>
    <w:rsid w:val="004136CA"/>
    <w:rsid w:val="0041514E"/>
    <w:rsid w:val="00415763"/>
    <w:rsid w:val="00415AA5"/>
    <w:rsid w:val="00415D3F"/>
    <w:rsid w:val="00425487"/>
    <w:rsid w:val="00426325"/>
    <w:rsid w:val="0043023F"/>
    <w:rsid w:val="00431E29"/>
    <w:rsid w:val="00433805"/>
    <w:rsid w:val="00433FB9"/>
    <w:rsid w:val="004364BE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AF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31E"/>
    <w:rsid w:val="004B3D2E"/>
    <w:rsid w:val="004B5EAB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629"/>
    <w:rsid w:val="00532E68"/>
    <w:rsid w:val="00535B4F"/>
    <w:rsid w:val="00537289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34B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16CC2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74770"/>
    <w:rsid w:val="00683C21"/>
    <w:rsid w:val="00684115"/>
    <w:rsid w:val="006856A4"/>
    <w:rsid w:val="0069037D"/>
    <w:rsid w:val="006949A8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4B3E"/>
    <w:rsid w:val="00745323"/>
    <w:rsid w:val="00747BFD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872A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E7BC3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1176"/>
    <w:rsid w:val="00812F01"/>
    <w:rsid w:val="00813982"/>
    <w:rsid w:val="008175B1"/>
    <w:rsid w:val="008204F7"/>
    <w:rsid w:val="00822EF4"/>
    <w:rsid w:val="0082387D"/>
    <w:rsid w:val="00824AF2"/>
    <w:rsid w:val="00824EBA"/>
    <w:rsid w:val="00824FAF"/>
    <w:rsid w:val="00836F67"/>
    <w:rsid w:val="00844948"/>
    <w:rsid w:val="0084692C"/>
    <w:rsid w:val="008504C7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3F43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37E5A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3632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1F5C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17E9D"/>
    <w:rsid w:val="00B2244F"/>
    <w:rsid w:val="00B26363"/>
    <w:rsid w:val="00B26C53"/>
    <w:rsid w:val="00B31085"/>
    <w:rsid w:val="00B36712"/>
    <w:rsid w:val="00B40C08"/>
    <w:rsid w:val="00B42A4E"/>
    <w:rsid w:val="00B43159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97F97"/>
    <w:rsid w:val="00BA7788"/>
    <w:rsid w:val="00BA7C11"/>
    <w:rsid w:val="00BB49EF"/>
    <w:rsid w:val="00BB7685"/>
    <w:rsid w:val="00BC247A"/>
    <w:rsid w:val="00BC7568"/>
    <w:rsid w:val="00BD16C8"/>
    <w:rsid w:val="00BD1750"/>
    <w:rsid w:val="00BD3157"/>
    <w:rsid w:val="00BD5F78"/>
    <w:rsid w:val="00BD6593"/>
    <w:rsid w:val="00BD75DD"/>
    <w:rsid w:val="00BE1B5E"/>
    <w:rsid w:val="00BE2B5D"/>
    <w:rsid w:val="00BE3D3A"/>
    <w:rsid w:val="00BE6D95"/>
    <w:rsid w:val="00BF0926"/>
    <w:rsid w:val="00BF1112"/>
    <w:rsid w:val="00BF4C18"/>
    <w:rsid w:val="00BF5142"/>
    <w:rsid w:val="00BF52FE"/>
    <w:rsid w:val="00BF5A7D"/>
    <w:rsid w:val="00BF5D6C"/>
    <w:rsid w:val="00BF6A22"/>
    <w:rsid w:val="00C01651"/>
    <w:rsid w:val="00C02101"/>
    <w:rsid w:val="00C0326E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1A28"/>
    <w:rsid w:val="00C12D3D"/>
    <w:rsid w:val="00C13C5A"/>
    <w:rsid w:val="00C14AF7"/>
    <w:rsid w:val="00C1574B"/>
    <w:rsid w:val="00C2083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1D32"/>
    <w:rsid w:val="00CE2EDC"/>
    <w:rsid w:val="00CE523C"/>
    <w:rsid w:val="00CF1731"/>
    <w:rsid w:val="00CF2634"/>
    <w:rsid w:val="00CF3365"/>
    <w:rsid w:val="00CF459B"/>
    <w:rsid w:val="00CF5E45"/>
    <w:rsid w:val="00CF604B"/>
    <w:rsid w:val="00CF727F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153"/>
    <w:rsid w:val="00D41C9E"/>
    <w:rsid w:val="00D44CB7"/>
    <w:rsid w:val="00D502CB"/>
    <w:rsid w:val="00D50EBE"/>
    <w:rsid w:val="00D52498"/>
    <w:rsid w:val="00D53B81"/>
    <w:rsid w:val="00D54C4F"/>
    <w:rsid w:val="00D56555"/>
    <w:rsid w:val="00D6019A"/>
    <w:rsid w:val="00D66721"/>
    <w:rsid w:val="00D71B3D"/>
    <w:rsid w:val="00D75AE1"/>
    <w:rsid w:val="00D776E3"/>
    <w:rsid w:val="00D821C0"/>
    <w:rsid w:val="00D87A51"/>
    <w:rsid w:val="00D87B46"/>
    <w:rsid w:val="00D92352"/>
    <w:rsid w:val="00D94EAC"/>
    <w:rsid w:val="00D9574F"/>
    <w:rsid w:val="00D9595A"/>
    <w:rsid w:val="00DA15E0"/>
    <w:rsid w:val="00DA2969"/>
    <w:rsid w:val="00DA631F"/>
    <w:rsid w:val="00DB1A2F"/>
    <w:rsid w:val="00DB1E62"/>
    <w:rsid w:val="00DB21AE"/>
    <w:rsid w:val="00DB6A04"/>
    <w:rsid w:val="00DB713B"/>
    <w:rsid w:val="00DC0D91"/>
    <w:rsid w:val="00DC1F40"/>
    <w:rsid w:val="00DC3C8E"/>
    <w:rsid w:val="00DC3EA7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475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55FF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270A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B6331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70586-1AF4-4881-B78B-089B418C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328</cp:revision>
  <cp:lastPrinted>2018-01-27T08:09:00Z</cp:lastPrinted>
  <dcterms:created xsi:type="dcterms:W3CDTF">2018-01-11T09:59:00Z</dcterms:created>
  <dcterms:modified xsi:type="dcterms:W3CDTF">2018-10-26T07:20:00Z</dcterms:modified>
</cp:coreProperties>
</file>